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2D1" w:rsidRDefault="004072D1" w:rsidP="004072D1">
      <w:pPr>
        <w:spacing w:line="240" w:lineRule="atLeast"/>
        <w:jc w:val="center"/>
        <w:outlineLvl w:val="1"/>
        <w:rPr>
          <w:b/>
          <w:sz w:val="30"/>
        </w:rPr>
      </w:pPr>
      <w:r>
        <w:rPr>
          <w:rFonts w:hint="eastAsia"/>
          <w:b/>
          <w:sz w:val="30"/>
        </w:rPr>
        <w:t>投资者信息追加调查问卷（自然人投资者）</w:t>
      </w:r>
    </w:p>
    <w:p w:rsidR="00ED6BCD" w:rsidRDefault="00ED6BCD">
      <w:pPr>
        <w:rPr>
          <w:b/>
        </w:rPr>
      </w:pPr>
    </w:p>
    <w:p w:rsidR="004072D1" w:rsidRDefault="004072D1" w:rsidP="004072D1">
      <w:pPr>
        <w:spacing w:line="360" w:lineRule="auto"/>
        <w:jc w:val="left"/>
        <w:rPr>
          <w:b/>
          <w:sz w:val="24"/>
        </w:rPr>
      </w:pPr>
      <w:r>
        <w:rPr>
          <w:rFonts w:hint="eastAsia"/>
          <w:b/>
          <w:sz w:val="24"/>
        </w:rPr>
        <w:t>投资者姓名：</w:t>
      </w:r>
      <w:r>
        <w:rPr>
          <w:rFonts w:hint="eastAsia"/>
          <w:b/>
          <w:sz w:val="24"/>
        </w:rPr>
        <w:t xml:space="preserve">                   </w:t>
      </w:r>
      <w:r w:rsidR="005E086D">
        <w:rPr>
          <w:rFonts w:hint="eastAsia"/>
          <w:b/>
          <w:sz w:val="24"/>
        </w:rPr>
        <w:t xml:space="preserve">      </w:t>
      </w:r>
      <w:r>
        <w:rPr>
          <w:rFonts w:hint="eastAsia"/>
          <w:b/>
          <w:sz w:val="24"/>
        </w:rPr>
        <w:t>身份证号：</w:t>
      </w:r>
    </w:p>
    <w:p w:rsidR="00E3432C" w:rsidRDefault="00E3432C" w:rsidP="00E3432C">
      <w:pPr>
        <w:spacing w:line="360" w:lineRule="auto"/>
        <w:ind w:firstLineChars="200" w:firstLine="420"/>
        <w:jc w:val="left"/>
      </w:pPr>
    </w:p>
    <w:p w:rsidR="00E3432C" w:rsidRPr="00BB6DE4" w:rsidRDefault="00E3432C" w:rsidP="00E3432C">
      <w:pPr>
        <w:spacing w:line="360" w:lineRule="auto"/>
        <w:ind w:firstLineChars="200" w:firstLine="420"/>
        <w:jc w:val="left"/>
      </w:pPr>
      <w:r w:rsidRPr="00BB6DE4">
        <w:rPr>
          <w:rFonts w:hint="eastAsia"/>
        </w:rPr>
        <w:t>本问卷旨在了解您可承受的风险程度等情况，借此协助您选择</w:t>
      </w:r>
      <w:r>
        <w:rPr>
          <w:rFonts w:hint="eastAsia"/>
        </w:rPr>
        <w:t>是否申请成为专业投资者</w:t>
      </w:r>
      <w:r w:rsidRPr="00BB6DE4">
        <w:rPr>
          <w:rFonts w:hint="eastAsia"/>
        </w:rPr>
        <w:t>。</w:t>
      </w:r>
    </w:p>
    <w:p w:rsidR="00E3432C" w:rsidRPr="00BB6DE4" w:rsidRDefault="00E3432C" w:rsidP="00E3432C">
      <w:pPr>
        <w:spacing w:line="360" w:lineRule="auto"/>
        <w:ind w:firstLineChars="200" w:firstLine="422"/>
        <w:jc w:val="left"/>
      </w:pPr>
      <w:r w:rsidRPr="00BB6DE4">
        <w:rPr>
          <w:rFonts w:hint="eastAsia"/>
          <w:b/>
        </w:rPr>
        <w:t>本公司特别提醒您：</w:t>
      </w:r>
      <w:r w:rsidRPr="00BB6DE4">
        <w:rPr>
          <w:rFonts w:hint="eastAsia"/>
        </w:rPr>
        <w:t>本公司向投资者履行适当性职责，并不能取代您自己的投资判断，也不会降低金融产品或者金融服务的固有风险。同时，与金融产品或者金融服务相关的投资风险、履约责任以及费用等将由您自行承担。</w:t>
      </w:r>
    </w:p>
    <w:p w:rsidR="00E3432C" w:rsidRPr="00BB6DE4" w:rsidRDefault="00E3432C" w:rsidP="00E3432C">
      <w:pPr>
        <w:spacing w:line="360" w:lineRule="auto"/>
        <w:ind w:firstLineChars="200" w:firstLine="422"/>
        <w:jc w:val="left"/>
      </w:pPr>
      <w:r w:rsidRPr="00BB6DE4">
        <w:rPr>
          <w:rFonts w:hint="eastAsia"/>
          <w:b/>
        </w:rPr>
        <w:t>本公司提示您：</w:t>
      </w:r>
      <w:r w:rsidRPr="00BB6DE4">
        <w:rPr>
          <w:rFonts w:hint="eastAsia"/>
        </w:rPr>
        <w:t>本公司根据您提供的信息开展适当性工作。您应当如实提供相关信息及证明材料，并对所提供的信息和证明材料的真实性、准确性、完整性负责。当您的各项状况发生重大变化时，需对您所投资的金融产品及时进行重新审视，以确保您的投资决定与您可承受的投资风险程度等实际情况一致。</w:t>
      </w:r>
    </w:p>
    <w:p w:rsidR="00E3432C" w:rsidRDefault="00E3432C" w:rsidP="00E3432C">
      <w:pPr>
        <w:spacing w:line="360" w:lineRule="auto"/>
        <w:ind w:firstLineChars="200" w:firstLine="422"/>
        <w:jc w:val="left"/>
      </w:pPr>
      <w:r w:rsidRPr="00BB6DE4">
        <w:rPr>
          <w:rFonts w:hint="eastAsia"/>
          <w:b/>
        </w:rPr>
        <w:t>本公司在此承诺：</w:t>
      </w:r>
      <w:r w:rsidRPr="00BB6DE4">
        <w:rPr>
          <w:rFonts w:hint="eastAsia"/>
        </w:rPr>
        <w:t>对于您在本问卷中所提供的一切信息，本公司将严格按照法律法规要求承担保密义务。除法律法规规定的有权机关依法定程序进行查询以外，本公司保证不会将涉及您的任何信息提供、泄露给任何第三方，或者将相关信息用于违法、不当用途。</w:t>
      </w:r>
    </w:p>
    <w:p w:rsidR="00E3432C" w:rsidRDefault="00E3432C" w:rsidP="004072D1">
      <w:pPr>
        <w:spacing w:line="360" w:lineRule="auto"/>
        <w:ind w:firstLineChars="200" w:firstLine="482"/>
        <w:jc w:val="left"/>
        <w:rPr>
          <w:b/>
          <w:sz w:val="24"/>
        </w:rPr>
      </w:pPr>
    </w:p>
    <w:p w:rsidR="004072D1" w:rsidRDefault="004072D1" w:rsidP="004072D1">
      <w:pPr>
        <w:spacing w:line="360" w:lineRule="auto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t>1</w:t>
      </w:r>
      <w:r>
        <w:rPr>
          <w:b/>
          <w:sz w:val="24"/>
        </w:rPr>
        <w:t>.</w:t>
      </w:r>
      <w:r>
        <w:rPr>
          <w:rFonts w:hint="eastAsia"/>
          <w:b/>
          <w:sz w:val="24"/>
        </w:rPr>
        <w:t>最近您家庭预计进行期货投资的资金占家族现有总资产（不含自住、自用房产及汽车等固定资产）的比例是：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70%</w:t>
      </w:r>
      <w:r>
        <w:rPr>
          <w:rFonts w:hint="eastAsia"/>
          <w:sz w:val="24"/>
        </w:rPr>
        <w:t>以上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B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50-70%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C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30-50%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D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10%-30%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E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10%</w:t>
      </w:r>
      <w:r>
        <w:rPr>
          <w:rFonts w:hint="eastAsia"/>
          <w:sz w:val="24"/>
        </w:rPr>
        <w:t>以下</w:t>
      </w:r>
    </w:p>
    <w:p w:rsidR="004072D1" w:rsidRDefault="004072D1" w:rsidP="004072D1">
      <w:pPr>
        <w:spacing w:line="360" w:lineRule="auto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有一位投资者一个月内做了</w:t>
      </w:r>
      <w:r>
        <w:rPr>
          <w:b/>
          <w:sz w:val="24"/>
        </w:rPr>
        <w:t>15</w:t>
      </w:r>
      <w:r>
        <w:rPr>
          <w:rFonts w:hint="eastAsia"/>
          <w:b/>
          <w:sz w:val="24"/>
        </w:rPr>
        <w:t>笔交易（同一品种买卖各一次算一笔），我认为这样的交易频率：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．太高了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B</w:t>
      </w:r>
      <w:r>
        <w:rPr>
          <w:rFonts w:hint="eastAsia"/>
          <w:sz w:val="24"/>
        </w:rPr>
        <w:t>．偏高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C</w:t>
      </w:r>
      <w:r>
        <w:rPr>
          <w:rFonts w:hint="eastAsia"/>
          <w:sz w:val="24"/>
        </w:rPr>
        <w:t>．正常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 w:rsidRPr="00616B44">
        <w:rPr>
          <w:rFonts w:hint="eastAsia"/>
          <w:sz w:val="24"/>
        </w:rPr>
        <w:t>D</w:t>
      </w:r>
      <w:r w:rsidRPr="00616B44">
        <w:rPr>
          <w:rFonts w:hint="eastAsia"/>
          <w:sz w:val="24"/>
        </w:rPr>
        <w:t>．偏低</w:t>
      </w:r>
    </w:p>
    <w:p w:rsidR="004072D1" w:rsidRDefault="004072D1" w:rsidP="004072D1">
      <w:pPr>
        <w:spacing w:line="360" w:lineRule="auto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lastRenderedPageBreak/>
        <w:t>3</w:t>
      </w:r>
      <w:r>
        <w:rPr>
          <w:b/>
          <w:sz w:val="24"/>
        </w:rPr>
        <w:t>.</w:t>
      </w:r>
      <w:r>
        <w:rPr>
          <w:rFonts w:hint="eastAsia"/>
          <w:b/>
          <w:sz w:val="24"/>
        </w:rPr>
        <w:t>过去一年时间内，您购买的金融产品或接受的金融服务（</w:t>
      </w:r>
      <w:proofErr w:type="gramStart"/>
      <w:r>
        <w:rPr>
          <w:rFonts w:hint="eastAsia"/>
          <w:b/>
          <w:sz w:val="24"/>
        </w:rPr>
        <w:t>含同一</w:t>
      </w:r>
      <w:proofErr w:type="gramEnd"/>
      <w:r>
        <w:rPr>
          <w:rFonts w:hint="eastAsia"/>
          <w:b/>
          <w:sz w:val="24"/>
        </w:rPr>
        <w:t>类型的不同产品或服务）的数量是：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个以下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B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个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C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11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15</w:t>
      </w:r>
      <w:r>
        <w:rPr>
          <w:rFonts w:hint="eastAsia"/>
          <w:sz w:val="24"/>
        </w:rPr>
        <w:t>个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D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16</w:t>
      </w:r>
      <w:r>
        <w:rPr>
          <w:rFonts w:hint="eastAsia"/>
          <w:sz w:val="24"/>
        </w:rPr>
        <w:t>个以上</w:t>
      </w:r>
    </w:p>
    <w:p w:rsidR="004072D1" w:rsidRDefault="004072D1" w:rsidP="004072D1">
      <w:pPr>
        <w:spacing w:line="360" w:lineRule="auto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t>4</w:t>
      </w:r>
      <w:r>
        <w:rPr>
          <w:b/>
          <w:sz w:val="24"/>
        </w:rPr>
        <w:t>.</w:t>
      </w:r>
      <w:r>
        <w:rPr>
          <w:rFonts w:hint="eastAsia"/>
          <w:b/>
          <w:sz w:val="24"/>
        </w:rPr>
        <w:t>您打算将自己的投资回报主要用于：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．改善生活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B</w:t>
      </w:r>
      <w:r>
        <w:rPr>
          <w:rFonts w:hint="eastAsia"/>
          <w:sz w:val="24"/>
        </w:rPr>
        <w:t>．个体生产经营或证券、期货投资以外的投资行为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C</w:t>
      </w:r>
      <w:r w:rsidR="00867B63">
        <w:rPr>
          <w:rFonts w:hint="eastAsia"/>
          <w:sz w:val="24"/>
        </w:rPr>
        <w:t>．履行抚养、抚养或赡养义务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 w:rsidRPr="005E086D">
        <w:rPr>
          <w:rFonts w:hint="eastAsia"/>
          <w:sz w:val="24"/>
        </w:rPr>
        <w:t>D</w:t>
      </w:r>
      <w:r w:rsidRPr="005E086D">
        <w:rPr>
          <w:rFonts w:hint="eastAsia"/>
          <w:sz w:val="24"/>
        </w:rPr>
        <w:t>．偿付债务</w:t>
      </w:r>
    </w:p>
    <w:p w:rsidR="004072D1" w:rsidRDefault="004072D1" w:rsidP="004072D1">
      <w:pPr>
        <w:spacing w:line="360" w:lineRule="auto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t>5</w:t>
      </w:r>
      <w:r>
        <w:rPr>
          <w:b/>
          <w:sz w:val="24"/>
        </w:rPr>
        <w:t>.</w:t>
      </w:r>
      <w:r>
        <w:rPr>
          <w:rFonts w:hint="eastAsia"/>
          <w:b/>
          <w:sz w:val="24"/>
        </w:rPr>
        <w:t>您家庭的就业状况是：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．您与配偶均有稳定收入的工作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B</w:t>
      </w:r>
      <w:r>
        <w:rPr>
          <w:rFonts w:hint="eastAsia"/>
          <w:sz w:val="24"/>
        </w:rPr>
        <w:t>．有配偶，其中一人有稳定收入的工作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C</w:t>
      </w:r>
      <w:r>
        <w:rPr>
          <w:rFonts w:hint="eastAsia"/>
          <w:sz w:val="24"/>
        </w:rPr>
        <w:t>．有配偶，均没有稳定收入的工作或者已退休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D</w:t>
      </w:r>
      <w:r>
        <w:rPr>
          <w:rFonts w:hint="eastAsia"/>
          <w:sz w:val="24"/>
        </w:rPr>
        <w:t>．单身，但有稳定收入的工作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E</w:t>
      </w:r>
      <w:r>
        <w:rPr>
          <w:rFonts w:hint="eastAsia"/>
          <w:sz w:val="24"/>
        </w:rPr>
        <w:t>．单身，目前暂无稳定收入的工作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</w:p>
    <w:p w:rsidR="004072D1" w:rsidRDefault="004072D1" w:rsidP="004072D1">
      <w:pPr>
        <w:spacing w:line="360" w:lineRule="auto"/>
        <w:rPr>
          <w:b/>
          <w:sz w:val="24"/>
          <w:u w:val="single"/>
        </w:rPr>
      </w:pPr>
      <w:r>
        <w:rPr>
          <w:rFonts w:hint="eastAsia"/>
          <w:b/>
          <w:sz w:val="24"/>
          <w:u w:val="single"/>
        </w:rPr>
        <w:t>投资者签署确认</w:t>
      </w:r>
    </w:p>
    <w:p w:rsidR="004072D1" w:rsidRDefault="004072D1" w:rsidP="004072D1">
      <w:pPr>
        <w:spacing w:line="360" w:lineRule="auto"/>
        <w:rPr>
          <w:b/>
        </w:rPr>
      </w:pPr>
    </w:p>
    <w:p w:rsidR="004072D1" w:rsidRDefault="004072D1" w:rsidP="004072D1">
      <w:pPr>
        <w:spacing w:line="360" w:lineRule="auto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本人已经了解并愿意遵守国家有关期货市场管理的法律、法规、规章及相关业务规则，本人在此郑重承诺以上填写的内容真实、准确、完整。若本人提供的信息发生任何重大变化，本人将及时书面通知贵公司。</w:t>
      </w:r>
    </w:p>
    <w:p w:rsidR="004072D1" w:rsidRDefault="004072D1" w:rsidP="004072D1">
      <w:pPr>
        <w:spacing w:line="360" w:lineRule="auto"/>
        <w:ind w:firstLineChars="196" w:firstLine="472"/>
        <w:jc w:val="right"/>
        <w:rPr>
          <w:b/>
          <w:sz w:val="24"/>
        </w:rPr>
      </w:pPr>
    </w:p>
    <w:p w:rsidR="004072D1" w:rsidRDefault="005E086D" w:rsidP="004072D1">
      <w:pPr>
        <w:wordWrap w:val="0"/>
        <w:spacing w:line="360" w:lineRule="auto"/>
        <w:ind w:right="600" w:firstLineChars="196" w:firstLine="472"/>
        <w:jc w:val="center"/>
        <w:rPr>
          <w:b/>
          <w:sz w:val="24"/>
        </w:rPr>
      </w:pPr>
      <w:r>
        <w:rPr>
          <w:b/>
          <w:sz w:val="24"/>
        </w:rPr>
        <w:t xml:space="preserve">                        </w:t>
      </w:r>
      <w:r>
        <w:rPr>
          <w:rFonts w:hint="eastAsia"/>
          <w:b/>
          <w:sz w:val="24"/>
        </w:rPr>
        <w:t xml:space="preserve"> </w:t>
      </w:r>
      <w:r w:rsidR="004072D1">
        <w:rPr>
          <w:rFonts w:hint="eastAsia"/>
          <w:b/>
          <w:sz w:val="24"/>
        </w:rPr>
        <w:t>投资者（签章）：</w:t>
      </w:r>
      <w:r w:rsidR="004072D1">
        <w:rPr>
          <w:rFonts w:hint="eastAsia"/>
          <w:b/>
          <w:sz w:val="24"/>
        </w:rPr>
        <w:t xml:space="preserve"> </w:t>
      </w:r>
    </w:p>
    <w:p w:rsidR="004072D1" w:rsidRDefault="004072D1" w:rsidP="005E086D">
      <w:pPr>
        <w:wordWrap w:val="0"/>
        <w:spacing w:line="360" w:lineRule="auto"/>
        <w:ind w:firstLineChars="396" w:firstLine="954"/>
        <w:jc w:val="right"/>
        <w:rPr>
          <w:b/>
          <w:sz w:val="24"/>
        </w:rPr>
      </w:pPr>
      <w:r>
        <w:rPr>
          <w:rFonts w:hint="eastAsia"/>
          <w:b/>
          <w:sz w:val="24"/>
        </w:rPr>
        <w:t>日期：</w:t>
      </w:r>
      <w:r>
        <w:rPr>
          <w:rFonts w:hint="eastAsia"/>
          <w:b/>
          <w:sz w:val="24"/>
        </w:rPr>
        <w:t xml:space="preserve">     </w:t>
      </w:r>
      <w:r>
        <w:rPr>
          <w:rFonts w:hint="eastAsia"/>
          <w:b/>
          <w:sz w:val="24"/>
        </w:rPr>
        <w:t>年</w:t>
      </w:r>
      <w:r>
        <w:rPr>
          <w:rFonts w:hint="eastAsia"/>
          <w:b/>
          <w:sz w:val="24"/>
        </w:rPr>
        <w:t xml:space="preserve">  </w:t>
      </w:r>
      <w:r>
        <w:rPr>
          <w:rFonts w:hint="eastAsia"/>
          <w:b/>
          <w:sz w:val="24"/>
        </w:rPr>
        <w:t>月</w:t>
      </w:r>
      <w:r>
        <w:rPr>
          <w:rFonts w:hint="eastAsia"/>
          <w:b/>
          <w:sz w:val="24"/>
        </w:rPr>
        <w:t xml:space="preserve">  </w:t>
      </w:r>
      <w:r>
        <w:rPr>
          <w:rFonts w:hint="eastAsia"/>
          <w:b/>
          <w:sz w:val="24"/>
        </w:rPr>
        <w:t>日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</w:p>
    <w:p w:rsidR="00E3432C" w:rsidRPr="004072D1" w:rsidRDefault="00E3432C" w:rsidP="004072D1">
      <w:pPr>
        <w:spacing w:line="360" w:lineRule="auto"/>
        <w:ind w:firstLineChars="200" w:firstLine="480"/>
        <w:jc w:val="left"/>
        <w:rPr>
          <w:sz w:val="24"/>
        </w:rPr>
      </w:pPr>
    </w:p>
    <w:p w:rsidR="004072D1" w:rsidRDefault="004072D1" w:rsidP="004072D1">
      <w:pPr>
        <w:spacing w:line="240" w:lineRule="atLeast"/>
        <w:jc w:val="center"/>
        <w:outlineLvl w:val="1"/>
        <w:rPr>
          <w:b/>
          <w:sz w:val="30"/>
        </w:rPr>
      </w:pPr>
      <w:r>
        <w:rPr>
          <w:rFonts w:hint="eastAsia"/>
          <w:b/>
          <w:sz w:val="30"/>
        </w:rPr>
        <w:lastRenderedPageBreak/>
        <w:t>投资者信息追加调查问卷（机构投资者）</w:t>
      </w:r>
    </w:p>
    <w:p w:rsidR="004072D1" w:rsidRDefault="005E086D" w:rsidP="004072D1">
      <w:pPr>
        <w:spacing w:line="360" w:lineRule="auto"/>
        <w:jc w:val="left"/>
        <w:rPr>
          <w:b/>
          <w:sz w:val="24"/>
        </w:rPr>
      </w:pPr>
      <w:r>
        <w:rPr>
          <w:rFonts w:hint="eastAsia"/>
          <w:b/>
          <w:sz w:val="24"/>
        </w:rPr>
        <w:t>机构全称</w:t>
      </w:r>
      <w:r w:rsidR="004072D1">
        <w:rPr>
          <w:rFonts w:hint="eastAsia"/>
          <w:b/>
          <w:sz w:val="24"/>
        </w:rPr>
        <w:t>：</w:t>
      </w:r>
      <w:r w:rsidR="004072D1">
        <w:rPr>
          <w:rFonts w:hint="eastAsia"/>
          <w:b/>
          <w:sz w:val="24"/>
        </w:rPr>
        <w:t xml:space="preserve">                   </w:t>
      </w:r>
      <w:r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统一社会信用证代码</w:t>
      </w:r>
      <w:r w:rsidR="004072D1">
        <w:rPr>
          <w:rFonts w:hint="eastAsia"/>
          <w:b/>
          <w:sz w:val="24"/>
        </w:rPr>
        <w:t>：</w:t>
      </w:r>
    </w:p>
    <w:p w:rsidR="00E3432C" w:rsidRDefault="00E3432C" w:rsidP="00E3432C">
      <w:pPr>
        <w:spacing w:line="360" w:lineRule="auto"/>
        <w:ind w:firstLineChars="200" w:firstLine="420"/>
        <w:jc w:val="left"/>
      </w:pPr>
    </w:p>
    <w:p w:rsidR="00E3432C" w:rsidRPr="00BB6DE4" w:rsidRDefault="00E3432C" w:rsidP="00E3432C">
      <w:pPr>
        <w:spacing w:line="360" w:lineRule="auto"/>
        <w:ind w:firstLineChars="200" w:firstLine="420"/>
        <w:jc w:val="left"/>
      </w:pPr>
      <w:r w:rsidRPr="00BB6DE4">
        <w:rPr>
          <w:rFonts w:hint="eastAsia"/>
        </w:rPr>
        <w:t>本问卷旨在了解您可承受的风险程度等情况，借此协助您选择</w:t>
      </w:r>
      <w:r>
        <w:rPr>
          <w:rFonts w:hint="eastAsia"/>
        </w:rPr>
        <w:t>是否申请成为专业投资者</w:t>
      </w:r>
      <w:r w:rsidRPr="00BB6DE4">
        <w:rPr>
          <w:rFonts w:hint="eastAsia"/>
        </w:rPr>
        <w:t>。</w:t>
      </w:r>
    </w:p>
    <w:p w:rsidR="00E3432C" w:rsidRPr="00BB6DE4" w:rsidRDefault="00E3432C" w:rsidP="00E3432C">
      <w:pPr>
        <w:spacing w:line="360" w:lineRule="auto"/>
        <w:ind w:firstLineChars="200" w:firstLine="422"/>
        <w:jc w:val="left"/>
      </w:pPr>
      <w:r w:rsidRPr="00BB6DE4">
        <w:rPr>
          <w:rFonts w:hint="eastAsia"/>
          <w:b/>
        </w:rPr>
        <w:t>本公司特别提醒您：</w:t>
      </w:r>
      <w:r w:rsidRPr="00BB6DE4">
        <w:rPr>
          <w:rFonts w:hint="eastAsia"/>
        </w:rPr>
        <w:t>本公司向投资者履行适当性职责，并不能取代您自己的投资判断，也不会降低金融产品或者金融服务的固有风险。同时，与金融产品或者金融服务相关的投资风险、履约责任以及费用等将由您自行承担。</w:t>
      </w:r>
    </w:p>
    <w:p w:rsidR="00E3432C" w:rsidRPr="00BB6DE4" w:rsidRDefault="00E3432C" w:rsidP="00E3432C">
      <w:pPr>
        <w:spacing w:line="360" w:lineRule="auto"/>
        <w:ind w:firstLineChars="200" w:firstLine="422"/>
        <w:jc w:val="left"/>
      </w:pPr>
      <w:r w:rsidRPr="00BB6DE4">
        <w:rPr>
          <w:rFonts w:hint="eastAsia"/>
          <w:b/>
        </w:rPr>
        <w:t>本公司提示您：</w:t>
      </w:r>
      <w:r w:rsidRPr="00BB6DE4">
        <w:rPr>
          <w:rFonts w:hint="eastAsia"/>
        </w:rPr>
        <w:t>本公司根据您提供的信息开展适当性工作。您应当如实提供相关信息及证明材料，并对所提供的信息和证明材料的真实性、准确性、完整性负责。当您的各项状况发生重大变化时，需对您所投资的金融产品及时进行重新审视，以确保您的投资决定与您可承受的投资风险程度等实际情况一致。</w:t>
      </w:r>
    </w:p>
    <w:p w:rsidR="00E3432C" w:rsidRDefault="00E3432C" w:rsidP="00E3432C">
      <w:pPr>
        <w:spacing w:line="360" w:lineRule="auto"/>
        <w:ind w:firstLineChars="200" w:firstLine="422"/>
        <w:jc w:val="left"/>
      </w:pPr>
      <w:r w:rsidRPr="00BB6DE4">
        <w:rPr>
          <w:rFonts w:hint="eastAsia"/>
          <w:b/>
        </w:rPr>
        <w:t>本公司在此承诺：</w:t>
      </w:r>
      <w:r w:rsidRPr="00BB6DE4">
        <w:rPr>
          <w:rFonts w:hint="eastAsia"/>
        </w:rPr>
        <w:t>对于您在本问卷中所提供的一切信息，本公司将严格按照法律法规要求承担保密义务。除法律法规规定的有权机关依法定程序进行查询以外，本公司保证不会将涉及您的任何信息提供、泄露给任何第三方，或者将相关信息用于违法、不当用途。</w:t>
      </w:r>
    </w:p>
    <w:p w:rsidR="004072D1" w:rsidRPr="00E3432C" w:rsidRDefault="004072D1" w:rsidP="004072D1">
      <w:pPr>
        <w:adjustRightInd w:val="0"/>
        <w:snapToGrid w:val="0"/>
        <w:spacing w:line="360" w:lineRule="auto"/>
        <w:ind w:firstLineChars="200" w:firstLine="482"/>
        <w:jc w:val="left"/>
        <w:rPr>
          <w:b/>
          <w:sz w:val="24"/>
        </w:rPr>
      </w:pPr>
    </w:p>
    <w:p w:rsidR="004072D1" w:rsidRDefault="004072D1" w:rsidP="004072D1">
      <w:pPr>
        <w:adjustRightInd w:val="0"/>
        <w:snapToGrid w:val="0"/>
        <w:spacing w:line="360" w:lineRule="auto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t>1</w:t>
      </w:r>
      <w:r>
        <w:rPr>
          <w:b/>
          <w:sz w:val="24"/>
        </w:rPr>
        <w:t>.</w:t>
      </w:r>
      <w:r>
        <w:rPr>
          <w:rFonts w:hint="eastAsia"/>
          <w:b/>
          <w:sz w:val="24"/>
        </w:rPr>
        <w:t>贵单位所配置的负责金融产品投资工作的人员是否符合以下情况：</w:t>
      </w:r>
    </w:p>
    <w:p w:rsidR="004072D1" w:rsidRDefault="004072D1" w:rsidP="004072D1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现在或此前曾从事金融、经济或财会等与金融产品投资相关的工作超过两年</w:t>
      </w:r>
    </w:p>
    <w:p w:rsidR="004072D1" w:rsidRDefault="004072D1" w:rsidP="004072D1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已取得金融、经济或财会等与金融产品投资相关专业学士以上学位</w:t>
      </w:r>
    </w:p>
    <w:p w:rsidR="004072D1" w:rsidRDefault="004072D1" w:rsidP="004072D1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取得证券从业资格、期货从业资格、注册会计师证书（</w:t>
      </w:r>
      <w:r>
        <w:rPr>
          <w:rFonts w:hint="eastAsia"/>
          <w:sz w:val="24"/>
        </w:rPr>
        <w:t>CPA</w:t>
      </w:r>
      <w:r>
        <w:rPr>
          <w:rFonts w:hint="eastAsia"/>
          <w:sz w:val="24"/>
        </w:rPr>
        <w:t>）或注册金融分析师证书（</w:t>
      </w:r>
      <w:r>
        <w:rPr>
          <w:rFonts w:hint="eastAsia"/>
          <w:sz w:val="24"/>
        </w:rPr>
        <w:t>CFA</w:t>
      </w:r>
      <w:r>
        <w:rPr>
          <w:rFonts w:hint="eastAsia"/>
          <w:sz w:val="24"/>
        </w:rPr>
        <w:t>）中的一项及以上</w:t>
      </w:r>
    </w:p>
    <w:p w:rsidR="004072D1" w:rsidRDefault="004072D1" w:rsidP="004072D1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本单位所配置的人员不符合以上任何一项描述</w:t>
      </w:r>
    </w:p>
    <w:p w:rsidR="004072D1" w:rsidRPr="004072D1" w:rsidRDefault="004072D1" w:rsidP="004072D1">
      <w:pPr>
        <w:pStyle w:val="a5"/>
        <w:adjustRightInd w:val="0"/>
        <w:snapToGrid w:val="0"/>
        <w:spacing w:line="360" w:lineRule="auto"/>
        <w:ind w:left="420" w:firstLineChars="0" w:firstLine="0"/>
        <w:jc w:val="left"/>
        <w:rPr>
          <w:b/>
          <w:sz w:val="24"/>
        </w:rPr>
      </w:pPr>
      <w:r>
        <w:rPr>
          <w:rFonts w:hint="eastAsia"/>
          <w:b/>
          <w:sz w:val="24"/>
        </w:rPr>
        <w:t>2</w:t>
      </w:r>
      <w:r w:rsidRPr="004072D1">
        <w:rPr>
          <w:b/>
          <w:sz w:val="24"/>
        </w:rPr>
        <w:t>.</w:t>
      </w:r>
      <w:r w:rsidRPr="004072D1">
        <w:rPr>
          <w:rFonts w:hint="eastAsia"/>
          <w:b/>
          <w:sz w:val="24"/>
        </w:rPr>
        <w:t>有一位投资者一个月内做了</w:t>
      </w:r>
      <w:r w:rsidRPr="004072D1">
        <w:rPr>
          <w:b/>
          <w:sz w:val="24"/>
        </w:rPr>
        <w:t>15</w:t>
      </w:r>
      <w:r w:rsidRPr="004072D1">
        <w:rPr>
          <w:rFonts w:hint="eastAsia"/>
          <w:b/>
          <w:sz w:val="24"/>
        </w:rPr>
        <w:t>笔交易（同一品种买卖各一次算一笔），贵单位认为这样的交易频率：</w:t>
      </w:r>
    </w:p>
    <w:p w:rsidR="004072D1" w:rsidRPr="004072D1" w:rsidRDefault="004072D1" w:rsidP="004072D1">
      <w:pPr>
        <w:pStyle w:val="a5"/>
        <w:adjustRightInd w:val="0"/>
        <w:snapToGrid w:val="0"/>
        <w:spacing w:line="360" w:lineRule="auto"/>
        <w:ind w:left="420" w:firstLineChars="0" w:firstLine="0"/>
        <w:jc w:val="left"/>
        <w:rPr>
          <w:sz w:val="24"/>
        </w:rPr>
      </w:pPr>
      <w:r w:rsidRPr="004072D1">
        <w:rPr>
          <w:rFonts w:hint="eastAsia"/>
          <w:sz w:val="24"/>
        </w:rPr>
        <w:t>A</w:t>
      </w:r>
      <w:r w:rsidRPr="004072D1">
        <w:rPr>
          <w:rFonts w:hint="eastAsia"/>
          <w:sz w:val="24"/>
        </w:rPr>
        <w:t>．太高了</w:t>
      </w:r>
    </w:p>
    <w:p w:rsidR="004072D1" w:rsidRPr="004072D1" w:rsidRDefault="004072D1" w:rsidP="004072D1">
      <w:pPr>
        <w:pStyle w:val="a5"/>
        <w:adjustRightInd w:val="0"/>
        <w:snapToGrid w:val="0"/>
        <w:spacing w:line="360" w:lineRule="auto"/>
        <w:ind w:left="420" w:firstLineChars="0" w:firstLine="0"/>
        <w:jc w:val="left"/>
        <w:rPr>
          <w:sz w:val="24"/>
        </w:rPr>
      </w:pPr>
      <w:r w:rsidRPr="004072D1">
        <w:rPr>
          <w:rFonts w:hint="eastAsia"/>
          <w:sz w:val="24"/>
        </w:rPr>
        <w:t>B</w:t>
      </w:r>
      <w:r w:rsidRPr="004072D1">
        <w:rPr>
          <w:rFonts w:hint="eastAsia"/>
          <w:sz w:val="24"/>
        </w:rPr>
        <w:t>．偏高</w:t>
      </w:r>
    </w:p>
    <w:p w:rsidR="004072D1" w:rsidRPr="004072D1" w:rsidRDefault="004072D1" w:rsidP="004072D1">
      <w:pPr>
        <w:pStyle w:val="a5"/>
        <w:adjustRightInd w:val="0"/>
        <w:snapToGrid w:val="0"/>
        <w:spacing w:line="360" w:lineRule="auto"/>
        <w:ind w:left="420" w:firstLineChars="0" w:firstLine="0"/>
        <w:jc w:val="left"/>
        <w:rPr>
          <w:sz w:val="24"/>
        </w:rPr>
      </w:pPr>
      <w:r w:rsidRPr="004072D1">
        <w:rPr>
          <w:rFonts w:hint="eastAsia"/>
          <w:sz w:val="24"/>
        </w:rPr>
        <w:t>C</w:t>
      </w:r>
      <w:r w:rsidRPr="004072D1">
        <w:rPr>
          <w:rFonts w:hint="eastAsia"/>
          <w:sz w:val="24"/>
        </w:rPr>
        <w:t>．正常</w:t>
      </w:r>
    </w:p>
    <w:p w:rsidR="004072D1" w:rsidRPr="004072D1" w:rsidRDefault="004072D1" w:rsidP="004072D1">
      <w:pPr>
        <w:pStyle w:val="a5"/>
        <w:adjustRightInd w:val="0"/>
        <w:snapToGrid w:val="0"/>
        <w:spacing w:line="360" w:lineRule="auto"/>
        <w:ind w:left="420" w:firstLineChars="0" w:firstLine="0"/>
        <w:jc w:val="left"/>
        <w:rPr>
          <w:sz w:val="24"/>
        </w:rPr>
      </w:pPr>
      <w:r w:rsidRPr="004072D1">
        <w:rPr>
          <w:rFonts w:hint="eastAsia"/>
          <w:sz w:val="24"/>
        </w:rPr>
        <w:t>D</w:t>
      </w:r>
      <w:r w:rsidRPr="004072D1">
        <w:rPr>
          <w:rFonts w:hint="eastAsia"/>
          <w:sz w:val="24"/>
        </w:rPr>
        <w:t>．偏低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t>3</w:t>
      </w:r>
      <w:r>
        <w:rPr>
          <w:b/>
          <w:sz w:val="24"/>
        </w:rPr>
        <w:t>.</w:t>
      </w:r>
      <w:r>
        <w:rPr>
          <w:rFonts w:hint="eastAsia"/>
          <w:b/>
          <w:sz w:val="24"/>
        </w:rPr>
        <w:t>过去一年时间内，贵单位购买的不同产品或接受的不同服务（</w:t>
      </w:r>
      <w:proofErr w:type="gramStart"/>
      <w:r>
        <w:rPr>
          <w:rFonts w:hint="eastAsia"/>
          <w:b/>
          <w:sz w:val="24"/>
        </w:rPr>
        <w:t>含同一</w:t>
      </w:r>
      <w:proofErr w:type="gramEnd"/>
      <w:r>
        <w:rPr>
          <w:rFonts w:hint="eastAsia"/>
          <w:b/>
          <w:sz w:val="24"/>
        </w:rPr>
        <w:t>类型</w:t>
      </w:r>
      <w:r>
        <w:rPr>
          <w:rFonts w:hint="eastAsia"/>
          <w:b/>
          <w:sz w:val="24"/>
        </w:rPr>
        <w:lastRenderedPageBreak/>
        <w:t>的不同产品或服务）的数量是：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个以下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B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个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C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11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15</w:t>
      </w:r>
      <w:r>
        <w:rPr>
          <w:rFonts w:hint="eastAsia"/>
          <w:sz w:val="24"/>
        </w:rPr>
        <w:t>个</w:t>
      </w:r>
    </w:p>
    <w:p w:rsid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D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16</w:t>
      </w:r>
      <w:r>
        <w:rPr>
          <w:rFonts w:hint="eastAsia"/>
          <w:sz w:val="24"/>
        </w:rPr>
        <w:t>个以上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t>4</w:t>
      </w:r>
      <w:r>
        <w:rPr>
          <w:b/>
          <w:sz w:val="24"/>
        </w:rPr>
        <w:t>.</w:t>
      </w:r>
      <w:r>
        <w:rPr>
          <w:rFonts w:hint="eastAsia"/>
          <w:b/>
          <w:sz w:val="24"/>
        </w:rPr>
        <w:t>以下金融产品或服务，贵单位投资经验在两年以上的有：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．银行存款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B</w:t>
      </w:r>
      <w:r>
        <w:rPr>
          <w:rFonts w:hint="eastAsia"/>
          <w:sz w:val="24"/>
        </w:rPr>
        <w:t>．债券、货币市场基金、债券型基金或其它固定收益类产品等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C</w:t>
      </w:r>
      <w:r>
        <w:rPr>
          <w:rFonts w:hint="eastAsia"/>
          <w:sz w:val="24"/>
        </w:rPr>
        <w:t>．股票、混合型基金、</w:t>
      </w:r>
      <w:proofErr w:type="gramStart"/>
      <w:r>
        <w:rPr>
          <w:rFonts w:hint="eastAsia"/>
          <w:sz w:val="24"/>
        </w:rPr>
        <w:t>偏股型</w:t>
      </w:r>
      <w:proofErr w:type="gramEnd"/>
      <w:r>
        <w:rPr>
          <w:rFonts w:hint="eastAsia"/>
          <w:sz w:val="24"/>
        </w:rPr>
        <w:t>基金、股票型基金等权益类投资品种等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D</w:t>
      </w:r>
      <w:r>
        <w:rPr>
          <w:rFonts w:hint="eastAsia"/>
          <w:sz w:val="24"/>
        </w:rPr>
        <w:t>．期货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E</w:t>
      </w:r>
      <w:r>
        <w:rPr>
          <w:rFonts w:hint="eastAsia"/>
          <w:sz w:val="24"/>
        </w:rPr>
        <w:t>．融资融券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F</w:t>
      </w:r>
      <w:r>
        <w:rPr>
          <w:rFonts w:hint="eastAsia"/>
          <w:sz w:val="24"/>
        </w:rPr>
        <w:t>．复杂金融产品、其它产品或服务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（注：本题可多选，但评分以最高分值选项为准。）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2"/>
        <w:jc w:val="left"/>
        <w:rPr>
          <w:b/>
          <w:sz w:val="24"/>
        </w:rPr>
      </w:pPr>
      <w:r>
        <w:rPr>
          <w:rFonts w:hint="eastAsia"/>
          <w:b/>
          <w:sz w:val="24"/>
        </w:rPr>
        <w:t>5</w:t>
      </w:r>
      <w:r>
        <w:rPr>
          <w:b/>
          <w:sz w:val="24"/>
        </w:rPr>
        <w:t>.</w:t>
      </w:r>
      <w:r>
        <w:rPr>
          <w:rFonts w:hint="eastAsia"/>
          <w:b/>
          <w:sz w:val="24"/>
        </w:rPr>
        <w:t>如果贵单位曾经从事过金融市场投资，在交易较为活跃的月份，平均月交易额在概是多少</w:t>
      </w:r>
      <w:r>
        <w:rPr>
          <w:b/>
          <w:sz w:val="24"/>
        </w:rPr>
        <w:t>: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10</w:t>
      </w:r>
      <w:r>
        <w:rPr>
          <w:sz w:val="24"/>
        </w:rPr>
        <w:t>0</w:t>
      </w:r>
      <w:r>
        <w:rPr>
          <w:rFonts w:hint="eastAsia"/>
          <w:sz w:val="24"/>
        </w:rPr>
        <w:t>万元以内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B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10</w:t>
      </w:r>
      <w:r>
        <w:rPr>
          <w:sz w:val="24"/>
        </w:rPr>
        <w:t>0</w:t>
      </w:r>
      <w:r>
        <w:rPr>
          <w:rFonts w:hint="eastAsia"/>
          <w:sz w:val="24"/>
        </w:rPr>
        <w:t>万元</w:t>
      </w:r>
      <w:r>
        <w:rPr>
          <w:rFonts w:hint="eastAsia"/>
          <w:sz w:val="24"/>
        </w:rPr>
        <w:t>-30</w:t>
      </w:r>
      <w:r>
        <w:rPr>
          <w:sz w:val="24"/>
        </w:rPr>
        <w:t>0</w:t>
      </w:r>
      <w:r>
        <w:rPr>
          <w:rFonts w:hint="eastAsia"/>
          <w:sz w:val="24"/>
        </w:rPr>
        <w:t>万元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C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30</w:t>
      </w:r>
      <w:r>
        <w:rPr>
          <w:sz w:val="24"/>
        </w:rPr>
        <w:t>0</w:t>
      </w:r>
      <w:r>
        <w:rPr>
          <w:rFonts w:hint="eastAsia"/>
          <w:sz w:val="24"/>
        </w:rPr>
        <w:t>万元</w:t>
      </w:r>
      <w:r>
        <w:rPr>
          <w:rFonts w:hint="eastAsia"/>
          <w:sz w:val="24"/>
        </w:rPr>
        <w:t>-100</w:t>
      </w:r>
      <w:r>
        <w:rPr>
          <w:sz w:val="24"/>
        </w:rPr>
        <w:t>0</w:t>
      </w:r>
      <w:r>
        <w:rPr>
          <w:rFonts w:hint="eastAsia"/>
          <w:sz w:val="24"/>
        </w:rPr>
        <w:t>万元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D</w:t>
      </w:r>
      <w:r>
        <w:rPr>
          <w:rFonts w:hint="eastAsia"/>
          <w:sz w:val="24"/>
        </w:rPr>
        <w:t>．</w:t>
      </w:r>
      <w:r>
        <w:rPr>
          <w:rFonts w:hint="eastAsia"/>
          <w:sz w:val="24"/>
        </w:rPr>
        <w:t>100</w:t>
      </w:r>
      <w:r>
        <w:rPr>
          <w:sz w:val="24"/>
        </w:rPr>
        <w:t>0</w:t>
      </w:r>
      <w:r>
        <w:rPr>
          <w:rFonts w:hint="eastAsia"/>
          <w:sz w:val="24"/>
        </w:rPr>
        <w:t>万元以上</w:t>
      </w:r>
    </w:p>
    <w:p w:rsidR="004072D1" w:rsidRDefault="004072D1" w:rsidP="004072D1">
      <w:pPr>
        <w:adjustRightInd w:val="0"/>
        <w:snapToGrid w:val="0"/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E</w:t>
      </w:r>
      <w:r>
        <w:rPr>
          <w:rFonts w:hint="eastAsia"/>
          <w:sz w:val="24"/>
        </w:rPr>
        <w:t>．从未从事过金融市场投资</w:t>
      </w:r>
    </w:p>
    <w:p w:rsidR="004072D1" w:rsidRDefault="004072D1" w:rsidP="004072D1">
      <w:pPr>
        <w:spacing w:line="360" w:lineRule="auto"/>
        <w:rPr>
          <w:b/>
        </w:rPr>
      </w:pPr>
      <w:r>
        <w:rPr>
          <w:rFonts w:hint="eastAsia"/>
          <w:b/>
          <w:sz w:val="24"/>
          <w:u w:val="single"/>
        </w:rPr>
        <w:t>投资者签署确认</w:t>
      </w:r>
    </w:p>
    <w:p w:rsidR="004072D1" w:rsidRDefault="004072D1" w:rsidP="004072D1">
      <w:pPr>
        <w:spacing w:line="360" w:lineRule="auto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本机构已经了解并愿意遵守国家有关期货市场管理的法律、法规、规章及相关业务规则，本机构在此郑重承诺以上填写的内容真实、准确、完整。若本机构提供的信息发生任何重大变化，本机构将及时书面通知贵公司。</w:t>
      </w:r>
    </w:p>
    <w:p w:rsidR="005E086D" w:rsidRDefault="004072D1" w:rsidP="004072D1">
      <w:pPr>
        <w:spacing w:line="360" w:lineRule="auto"/>
        <w:ind w:right="480" w:firstLineChars="1700" w:firstLine="4096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 xml:space="preserve">　　　　　</w:t>
      </w:r>
    </w:p>
    <w:p w:rsidR="004072D1" w:rsidRDefault="004072D1" w:rsidP="005E086D">
      <w:pPr>
        <w:spacing w:line="360" w:lineRule="auto"/>
        <w:ind w:right="480" w:firstLineChars="1847" w:firstLine="4450"/>
        <w:rPr>
          <w:b/>
          <w:sz w:val="24"/>
        </w:rPr>
      </w:pPr>
      <w:bookmarkStart w:id="0" w:name="_GoBack"/>
      <w:bookmarkEnd w:id="0"/>
      <w:r>
        <w:rPr>
          <w:rFonts w:hint="eastAsia"/>
          <w:b/>
          <w:sz w:val="24"/>
        </w:rPr>
        <w:t>投资者（签章）：</w:t>
      </w:r>
      <w:r>
        <w:rPr>
          <w:rFonts w:hint="eastAsia"/>
          <w:b/>
          <w:sz w:val="24"/>
        </w:rPr>
        <w:t xml:space="preserve"> </w:t>
      </w:r>
    </w:p>
    <w:p w:rsidR="004072D1" w:rsidRDefault="004072D1" w:rsidP="005E086D">
      <w:pPr>
        <w:wordWrap w:val="0"/>
        <w:spacing w:line="360" w:lineRule="auto"/>
        <w:ind w:right="84" w:firstLineChars="196" w:firstLine="472"/>
        <w:jc w:val="right"/>
        <w:rPr>
          <w:b/>
          <w:sz w:val="24"/>
        </w:rPr>
      </w:pPr>
      <w:r>
        <w:rPr>
          <w:rFonts w:hint="eastAsia"/>
          <w:b/>
          <w:sz w:val="24"/>
        </w:rPr>
        <w:t xml:space="preserve">    </w:t>
      </w:r>
      <w:r w:rsidR="005E086D">
        <w:rPr>
          <w:rFonts w:hint="eastAsia"/>
          <w:b/>
          <w:sz w:val="24"/>
        </w:rPr>
        <w:t xml:space="preserve">         </w:t>
      </w:r>
      <w:r>
        <w:rPr>
          <w:rFonts w:hint="eastAsia"/>
          <w:b/>
          <w:sz w:val="24"/>
        </w:rPr>
        <w:t>日期：</w:t>
      </w:r>
      <w:r>
        <w:rPr>
          <w:rFonts w:hint="eastAsia"/>
          <w:b/>
          <w:sz w:val="24"/>
        </w:rPr>
        <w:t xml:space="preserve">     </w:t>
      </w:r>
      <w:r>
        <w:rPr>
          <w:rFonts w:hint="eastAsia"/>
          <w:b/>
          <w:sz w:val="24"/>
        </w:rPr>
        <w:t>年</w:t>
      </w:r>
      <w:r>
        <w:rPr>
          <w:rFonts w:hint="eastAsia"/>
          <w:b/>
          <w:sz w:val="24"/>
        </w:rPr>
        <w:t xml:space="preserve">  </w:t>
      </w:r>
      <w:r>
        <w:rPr>
          <w:rFonts w:hint="eastAsia"/>
          <w:b/>
          <w:sz w:val="24"/>
        </w:rPr>
        <w:t>月</w:t>
      </w:r>
      <w:r>
        <w:rPr>
          <w:rFonts w:hint="eastAsia"/>
          <w:b/>
          <w:sz w:val="24"/>
        </w:rPr>
        <w:t xml:space="preserve">  </w:t>
      </w:r>
      <w:r>
        <w:rPr>
          <w:rFonts w:hint="eastAsia"/>
          <w:b/>
          <w:sz w:val="24"/>
        </w:rPr>
        <w:t>日</w:t>
      </w:r>
      <w:r>
        <w:rPr>
          <w:rFonts w:hint="eastAsia"/>
          <w:b/>
          <w:sz w:val="24"/>
        </w:rPr>
        <w:t xml:space="preserve"> </w:t>
      </w:r>
    </w:p>
    <w:p w:rsidR="004072D1" w:rsidRPr="004072D1" w:rsidRDefault="004072D1" w:rsidP="004072D1">
      <w:pPr>
        <w:spacing w:line="360" w:lineRule="auto"/>
        <w:ind w:firstLineChars="200" w:firstLine="480"/>
        <w:jc w:val="left"/>
        <w:rPr>
          <w:sz w:val="24"/>
        </w:rPr>
      </w:pPr>
    </w:p>
    <w:sectPr w:rsidR="004072D1" w:rsidRPr="004072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BD8" w:rsidRDefault="00AD4BD8" w:rsidP="004072D1">
      <w:r>
        <w:separator/>
      </w:r>
    </w:p>
  </w:endnote>
  <w:endnote w:type="continuationSeparator" w:id="0">
    <w:p w:rsidR="00AD4BD8" w:rsidRDefault="00AD4BD8" w:rsidP="00407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BD8" w:rsidRDefault="00AD4BD8" w:rsidP="004072D1">
      <w:r>
        <w:separator/>
      </w:r>
    </w:p>
  </w:footnote>
  <w:footnote w:type="continuationSeparator" w:id="0">
    <w:p w:rsidR="00AD4BD8" w:rsidRDefault="00AD4BD8" w:rsidP="004072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multilevel"/>
    <w:tmpl w:val="00000014"/>
    <w:lvl w:ilvl="0">
      <w:start w:val="1"/>
      <w:numFmt w:val="upperLetter"/>
      <w:suff w:val="space"/>
      <w:lvlText w:val="%1."/>
      <w:lvlJc w:val="left"/>
    </w:lvl>
    <w:lvl w:ilvl="1">
      <w:start w:val="1"/>
      <w:numFmt w:val="decimal"/>
      <w:lvlText w:val=""/>
      <w:lvlJc w:val="left"/>
      <w:rPr>
        <w:rFonts w:hint="default"/>
        <w:u w:val="none"/>
      </w:rPr>
    </w:lvl>
    <w:lvl w:ilvl="2">
      <w:start w:val="1"/>
      <w:numFmt w:val="decimal"/>
      <w:lvlText w:val=""/>
      <w:lvlJc w:val="left"/>
      <w:rPr>
        <w:rFonts w:hint="default"/>
        <w:u w:val="none"/>
      </w:rPr>
    </w:lvl>
    <w:lvl w:ilvl="3">
      <w:start w:val="1"/>
      <w:numFmt w:val="decimal"/>
      <w:lvlText w:val=""/>
      <w:lvlJc w:val="left"/>
      <w:rPr>
        <w:rFonts w:hint="default"/>
        <w:u w:val="none"/>
      </w:rPr>
    </w:lvl>
    <w:lvl w:ilvl="4">
      <w:start w:val="1"/>
      <w:numFmt w:val="decimal"/>
      <w:lvlText w:val=""/>
      <w:lvlJc w:val="left"/>
      <w:rPr>
        <w:rFonts w:hint="default"/>
        <w:u w:val="none"/>
      </w:rPr>
    </w:lvl>
    <w:lvl w:ilvl="5">
      <w:start w:val="1"/>
      <w:numFmt w:val="decimal"/>
      <w:lvlText w:val=""/>
      <w:lvlJc w:val="left"/>
      <w:rPr>
        <w:rFonts w:hint="default"/>
        <w:u w:val="none"/>
      </w:rPr>
    </w:lvl>
    <w:lvl w:ilvl="6">
      <w:start w:val="1"/>
      <w:numFmt w:val="decimal"/>
      <w:lvlText w:val=""/>
      <w:lvlJc w:val="left"/>
      <w:rPr>
        <w:rFonts w:hint="default"/>
        <w:u w:val="none"/>
      </w:rPr>
    </w:lvl>
    <w:lvl w:ilvl="7">
      <w:start w:val="1"/>
      <w:numFmt w:val="decimal"/>
      <w:lvlText w:val=""/>
      <w:lvlJc w:val="left"/>
      <w:rPr>
        <w:rFonts w:hint="default"/>
        <w:u w:val="none"/>
      </w:rPr>
    </w:lvl>
    <w:lvl w:ilvl="8">
      <w:start w:val="1"/>
      <w:numFmt w:val="decimal"/>
      <w:lvlText w:val=""/>
      <w:lvlJc w:val="left"/>
      <w:rPr>
        <w:rFonts w:hint="default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757"/>
    <w:rsid w:val="00031E8F"/>
    <w:rsid w:val="001E736C"/>
    <w:rsid w:val="003A598D"/>
    <w:rsid w:val="004072D1"/>
    <w:rsid w:val="004E4757"/>
    <w:rsid w:val="005E086D"/>
    <w:rsid w:val="00616B44"/>
    <w:rsid w:val="00867B63"/>
    <w:rsid w:val="008C2F3E"/>
    <w:rsid w:val="00AA6E60"/>
    <w:rsid w:val="00AD4BD8"/>
    <w:rsid w:val="00B81F22"/>
    <w:rsid w:val="00E3432C"/>
    <w:rsid w:val="00ED6BCD"/>
    <w:rsid w:val="00FA3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2D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72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72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72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72D1"/>
    <w:rPr>
      <w:sz w:val="18"/>
      <w:szCs w:val="18"/>
    </w:rPr>
  </w:style>
  <w:style w:type="paragraph" w:styleId="a5">
    <w:name w:val="List Paragraph"/>
    <w:basedOn w:val="a"/>
    <w:uiPriority w:val="34"/>
    <w:qFormat/>
    <w:rsid w:val="004072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2D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72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72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72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72D1"/>
    <w:rPr>
      <w:sz w:val="18"/>
      <w:szCs w:val="18"/>
    </w:rPr>
  </w:style>
  <w:style w:type="paragraph" w:styleId="a5">
    <w:name w:val="List Paragraph"/>
    <w:basedOn w:val="a"/>
    <w:uiPriority w:val="34"/>
    <w:qFormat/>
    <w:rsid w:val="004072D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328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lixuechun</dc:creator>
  <cp:lastModifiedBy>李学春</cp:lastModifiedBy>
  <cp:revision>3</cp:revision>
  <dcterms:created xsi:type="dcterms:W3CDTF">2018-05-29T03:13:00Z</dcterms:created>
  <dcterms:modified xsi:type="dcterms:W3CDTF">2019-10-28T02:35:00Z</dcterms:modified>
</cp:coreProperties>
</file>